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Dichiarazione sostitutiva di atto di notorietà (Art. 47 D.P.R. 28 dicembre 2000, n. 445) relativa all'assenza di cause di inconferibilità, incompatibilità e conflitto di interessi.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Il/La sottoscritto/a _______________________________________________________________ nato/a a ___________________________________________ ( ) il /___/___/___ Codice Fiscale _______________________________________ residente a _________________________ (____) in Via/Piazza ______________________________________________________________ in qualità di designato da parte di ____________________________________________________ quale componente della </w:t>
      </w:r>
      <w:r>
        <w:rPr>
          <w:rFonts w:cs="Arial" w:ascii="Arial" w:hAnsi="Arial"/>
          <w:b/>
          <w:bCs/>
        </w:rPr>
        <w:t>Consulta Regionale per i servizi dell'infanzia (ex art. 14, l.r. 13/2023)</w:t>
      </w:r>
      <w:r>
        <w:rPr>
          <w:rFonts w:cs="Arial" w:ascii="Arial" w:hAnsi="Arial"/>
        </w:rPr>
        <w:t>,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CONSAPEVOLE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delle sanzioni penali richiamate dall’art. 76 del D.P.R. 445/2000 in caso di dichiarazioni mendaci, sotto la propria responsabilità: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DICHIARA</w:t>
      </w:r>
    </w:p>
    <w:p>
      <w:pPr>
        <w:pStyle w:val="ListParagraph"/>
        <w:numPr>
          <w:ilvl w:val="0"/>
          <w:numId w:val="3"/>
        </w:numPr>
        <w:spacing w:before="0" w:after="0"/>
        <w:ind w:hanging="360" w:left="284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di non essere in una situazione di inconferibilità/incompatibilità ex D.Lgs. 39/2013;</w:t>
      </w:r>
    </w:p>
    <w:p>
      <w:pPr>
        <w:pStyle w:val="ListParagraph"/>
        <w:numPr>
          <w:ilvl w:val="0"/>
          <w:numId w:val="3"/>
        </w:numPr>
        <w:spacing w:before="0" w:after="0"/>
        <w:ind w:hanging="360" w:left="284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di non trovarsi in uno stato, anche potenziale, di conflitto di interessi con le funzioni che andrà a svolgere in seno alla Consulta Regionale ai sensi dell'art. 6-bis della L. 241/1990;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before="0" w:after="0"/>
        <w:ind w:hanging="360" w:left="284"/>
        <w:jc w:val="both"/>
        <w:rPr>
          <w:rFonts w:ascii="Arial" w:hAnsi="Arial" w:cs="Arial"/>
        </w:rPr>
      </w:pPr>
      <w:r>
        <w:rPr>
          <w:rFonts w:cs="Arial" w:ascii="Arial" w:hAnsi="Arial"/>
        </w:rPr>
        <w:t>di non essere stato condannato per reati che impediscono il rapporto con la PA ex DPR 62/20213;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before="0" w:after="0"/>
        <w:ind w:hanging="360" w:left="284"/>
        <w:jc w:val="both"/>
        <w:rPr>
          <w:rFonts w:ascii="Arial" w:hAnsi="Arial" w:cs="Arial"/>
        </w:rPr>
      </w:pPr>
      <w:r>
        <w:rPr>
          <w:rFonts w:cs="Arial" w:ascii="Arial" w:hAnsi="Arial"/>
        </w:rPr>
        <w:t>che l'incarico è svolto in forma del tutto gratuita, senza compensi, emolumenti o indennità di funzione, ai sensi della normativa regionale vigente e della L.R. 13/2023;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before="0" w:after="0"/>
        <w:ind w:hanging="360" w:left="284"/>
        <w:jc w:val="both"/>
        <w:rPr>
          <w:rFonts w:ascii="Arial" w:hAnsi="Arial" w:cs="Arial"/>
        </w:rPr>
      </w:pPr>
      <w:r>
        <w:rPr>
          <w:rFonts w:cs="Arial" w:ascii="Arial" w:hAnsi="Arial"/>
        </w:rPr>
        <w:t>di autorizzare la pubblicazione di tali dati nella sezione "Amministrazione Trasparente" del sito istituzionale della Regione (obbligo previsto dal D.Lgs. 33/2013);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before="0" w:after="0"/>
        <w:ind w:hanging="284" w:left="284"/>
        <w:jc w:val="both"/>
        <w:rPr>
          <w:rFonts w:ascii="Arial" w:hAnsi="Arial" w:cs="Arial"/>
        </w:rPr>
      </w:pPr>
      <w:r>
        <w:rPr>
          <w:rFonts w:cs="Arial" w:ascii="Arial" w:hAnsi="Arial"/>
        </w:rPr>
        <w:t>di impegnarsi a comunicare tempestivamente l’eventuale insorgere di cause di inconferibilità o incompatibilità. 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before="0" w:after="0"/>
        <w:ind w:hanging="284" w:left="284"/>
        <w:jc w:val="both"/>
        <w:rPr>
          <w:rFonts w:ascii="Arial" w:hAnsi="Arial" w:cs="Arial"/>
        </w:rPr>
      </w:pPr>
      <w:r>
        <w:rPr>
          <w:rFonts w:cs="Arial" w:ascii="Arial" w:hAnsi="Arial"/>
        </w:rPr>
        <w:t>di non ricoprire cariche politiche o incarichi in organi di governo che risultino incompatibili con la natura consultiva dell'organo, secondo quanto previsto dalla normativa vigente;</w:t>
      </w:r>
    </w:p>
    <w:p>
      <w:pPr>
        <w:pStyle w:val="Normal"/>
        <w:numPr>
          <w:ilvl w:val="0"/>
          <w:numId w:val="1"/>
        </w:numPr>
        <w:tabs>
          <w:tab w:val="clear" w:pos="708"/>
        </w:tabs>
        <w:spacing w:before="0" w:after="0"/>
        <w:ind w:hanging="284" w:left="28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SI IMPEGNA</w:t>
      </w:r>
    </w:p>
    <w:p>
      <w:pPr>
        <w:pStyle w:val="Normal"/>
        <w:numPr>
          <w:ilvl w:val="0"/>
          <w:numId w:val="2"/>
        </w:numPr>
        <w:tabs>
          <w:tab w:val="clear" w:pos="708"/>
        </w:tabs>
        <w:ind w:hanging="284" w:left="284"/>
        <w:jc w:val="both"/>
        <w:rPr>
          <w:rFonts w:ascii="Arial" w:hAnsi="Arial" w:cs="Arial"/>
        </w:rPr>
      </w:pPr>
      <w:r>
        <w:rPr>
          <w:rFonts w:cs="Arial" w:ascii="Arial" w:hAnsi="Arial"/>
        </w:rPr>
        <w:t>a comunicare tempestivamente al Servizio competente della Regione Umbria qualsiasi variazione dei dati sopra riportati e l'insorgenza di eventuali cause di inconferibilità, incompatibilità o conflitto d’interessi nel corso dello svolgimento dell'incarico.</w:t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INFORMATIVA PRIVACY</w:t>
      </w:r>
      <w:r>
        <w:rPr>
          <w:rFonts w:cs="Arial" w:ascii="Arial" w:hAnsi="Arial"/>
        </w:rPr>
        <w:t xml:space="preserve"> Il sottoscritto dichiara di essere informato, ai sensi del Regolamento UE 2016/679 (GDPR), che i dati personali raccolti saranno trattati, anche con strumenti informatici, esclusivamente nell'ambito del procedimento per il quale la presente dichiarazione viene resa.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Luogo e Data _______________________</w:t>
        <w:tab/>
        <w:tab/>
        <w:tab/>
        <w:t>Firma___________________________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184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3e184c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3e184c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3e184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3e184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3e184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3e184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3e184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3e184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3e184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3e184c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3e184c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3e184c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3e184c"/>
    <w:rPr>
      <w:rFonts w:eastAsia="" w:cs="" w:cstheme="majorBidi" w:eastAsiaTheme="majorEastAsia"/>
      <w:i/>
      <w:iCs/>
      <w:color w:themeColor="accent1" w:themeShade="bf" w:val="2F5496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3e184c"/>
    <w:rPr>
      <w:rFonts w:eastAsia="" w:cs="" w:cstheme="majorBidi" w:eastAsiaTheme="majorEastAsia"/>
      <w:color w:themeColor="accent1" w:themeShade="bf" w:val="2F5496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3e184c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3e184c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3e184c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3e184c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3e184c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3e184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3e184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e184c"/>
    <w:rPr>
      <w:i/>
      <w:iCs/>
      <w:color w:themeColor="accent1" w:themeShade="bf" w:val="2F5496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3e184c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3e184c"/>
    <w:rPr>
      <w:b/>
      <w:bCs/>
      <w:smallCaps/>
      <w:color w:themeColor="accent1" w:themeShade="bf" w:val="2F5496"/>
      <w:spacing w:val="5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oloCarattere"/>
    <w:uiPriority w:val="10"/>
    <w:qFormat/>
    <w:rsid w:val="003e184c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3e184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3e184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e184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3e1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LibreOffice/25.2.7.2$Windows_X86_64 LibreOffice_project/5cbfd1ab6520636bb5f7b99185aa69bd7456825d</Application>
  <AppVersion>15.0000</AppVersion>
  <Pages>1</Pages>
  <Words>316</Words>
  <Characters>2182</Characters>
  <CharactersWithSpaces>2476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2026-02-23T16:35:00Z</dcterms:created>
  <dc:creator>Cristina Granieri</dc:creator>
  <dc:description/>
  <dc:language>it-IT</dc:language>
  <cp:lastModifiedBy>Cristina Granieri</cp:lastModifiedBy>
  <dcterms:modified xsi:type="dcterms:W3CDTF">2026-02-26T13:55:00Z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